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8" w:rsidRDefault="00C866D8" w:rsidP="00C866D8">
      <w:pPr>
        <w:tabs>
          <w:tab w:val="left" w:pos="720"/>
        </w:tabs>
        <w:spacing w:after="280" w:line="360" w:lineRule="auto"/>
        <w:ind w:left="720" w:hanging="360"/>
        <w:jc w:val="center"/>
        <w:rPr>
          <w:rFonts w:cs="Calibri"/>
          <w:b/>
        </w:rPr>
      </w:pPr>
      <w:r>
        <w:rPr>
          <w:rFonts w:cs="Calibri"/>
          <w:b/>
          <w:sz w:val="26"/>
          <w:szCs w:val="26"/>
        </w:rPr>
        <w:t>Obowiązek informacyjny – świetlica</w:t>
      </w:r>
    </w:p>
    <w:p w:rsidR="00C866D8" w:rsidRDefault="00C866D8" w:rsidP="00C866D8">
      <w:pPr>
        <w:tabs>
          <w:tab w:val="left" w:pos="720"/>
        </w:tabs>
        <w:spacing w:before="280" w:after="280" w:line="360" w:lineRule="auto"/>
        <w:ind w:left="360" w:hanging="360"/>
        <w:jc w:val="both"/>
        <w:rPr>
          <w:rFonts w:eastAsia="Times New Roman" w:cs="Calibri"/>
          <w:b/>
          <w:bCs/>
        </w:rPr>
      </w:pPr>
      <w:r>
        <w:rPr>
          <w:rFonts w:cs="Calibri"/>
          <w:b/>
        </w:rPr>
        <w:tab/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:rsidR="00C866D8" w:rsidRPr="00C866D8" w:rsidRDefault="00C866D8" w:rsidP="00C866D8">
      <w:pPr>
        <w:numPr>
          <w:ilvl w:val="0"/>
          <w:numId w:val="2"/>
        </w:numPr>
        <w:spacing w:before="280" w:after="0" w:line="276" w:lineRule="auto"/>
        <w:jc w:val="both"/>
        <w:rPr>
          <w:rFonts w:asciiTheme="minorHAnsi" w:eastAsia="Times New Roman" w:hAnsiTheme="minorHAnsi" w:cstheme="minorHAnsi"/>
        </w:rPr>
      </w:pPr>
      <w:r w:rsidRPr="00C866D8">
        <w:rPr>
          <w:rFonts w:eastAsia="Times New Roman" w:cs="Calibri"/>
          <w:bCs/>
        </w:rPr>
        <w:t xml:space="preserve">Administratorem Pani/Pana </w:t>
      </w:r>
      <w:r w:rsidRPr="00C866D8">
        <w:rPr>
          <w:rFonts w:asciiTheme="minorHAnsi" w:eastAsia="Times New Roman" w:hAnsiTheme="minorHAnsi" w:cstheme="minorHAnsi"/>
          <w:bCs/>
        </w:rPr>
        <w:t>danych osobowych jest</w:t>
      </w:r>
      <w:r w:rsidRPr="00C866D8">
        <w:rPr>
          <w:rFonts w:asciiTheme="minorHAnsi" w:hAnsiTheme="minorHAnsi" w:cstheme="minorHAnsi"/>
        </w:rPr>
        <w:t>:</w:t>
      </w:r>
      <w:r w:rsidRPr="00C866D8">
        <w:rPr>
          <w:rFonts w:asciiTheme="minorHAnsi" w:hAnsiTheme="minorHAnsi" w:cstheme="minorHAnsi"/>
          <w:b/>
        </w:rPr>
        <w:t xml:space="preserve"> Zespoł Szkolno-Przedszkolny nr 8 </w:t>
      </w:r>
      <w:r w:rsidRPr="00C866D8">
        <w:rPr>
          <w:rFonts w:asciiTheme="minorHAnsi" w:hAnsiTheme="minorHAnsi" w:cstheme="minorHAnsi"/>
          <w:color w:val="1B1B1B"/>
          <w:shd w:val="clear" w:color="auto" w:fill="FFFFFF"/>
        </w:rPr>
        <w:t xml:space="preserve"> ul. </w:t>
      </w:r>
      <w:r w:rsidRPr="00C866D8">
        <w:rPr>
          <w:rFonts w:asciiTheme="minorHAnsi" w:hAnsiTheme="minorHAnsi" w:cstheme="minorHAnsi"/>
          <w:b/>
          <w:color w:val="1B1B1B"/>
          <w:shd w:val="clear" w:color="auto" w:fill="FFFFFF"/>
        </w:rPr>
        <w:t>Gminna 5/9 97-200 Tomaszów Maz</w:t>
      </w:r>
    </w:p>
    <w:p w:rsidR="00C866D8" w:rsidRDefault="00C866D8" w:rsidP="00C866D8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Kontakt z Inspektorem Ochrony Danych Osobowych jest możliwy pod adresem poczty elektronicznej: </w:t>
      </w:r>
      <w:hyperlink r:id="rId5" w:history="1">
        <w:r>
          <w:rPr>
            <w:rStyle w:val="Hipercze"/>
            <w:rFonts w:eastAsia="Times New Roman" w:cs="Calibri"/>
          </w:rPr>
          <w:t>iod.r.andrzejewski@szkoleniaprawnicze.com.pl</w:t>
        </w:r>
      </w:hyperlink>
      <w:r>
        <w:rPr>
          <w:rFonts w:eastAsia="Times New Roman" w:cs="Calibri"/>
        </w:rPr>
        <w:t>.</w:t>
      </w:r>
    </w:p>
    <w:p w:rsidR="00C866D8" w:rsidRDefault="00C866D8" w:rsidP="00C866D8">
      <w:pPr>
        <w:numPr>
          <w:ilvl w:val="0"/>
          <w:numId w:val="2"/>
        </w:numPr>
        <w:spacing w:after="28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Pani/Pana dane przetwarzane będą w następujących celach oraz na następujących podstawach prawnych: </w:t>
      </w:r>
    </w:p>
    <w:p w:rsidR="00C866D8" w:rsidRDefault="00C866D8" w:rsidP="00C866D8">
      <w:pPr>
        <w:spacing w:before="280" w:after="280" w:line="276" w:lineRule="auto"/>
        <w:ind w:left="7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- umożliwienia odbioru dziecka przez upoważnione osoby, w tym np. zweryfikowania tożsamości tych osób, zapewnienia bezpieczeństwa dziecku, co jest jednym z zadań Administratora wykonywanych w interesie publicznym – na podstawie art. 6 ust. 1 lit. e RODO w zw. z art. 68 ust.1 pkt 6 ustawy z dnia 14 grudnia 2016 r. Prawo oświatowe </w:t>
      </w:r>
      <w:r>
        <w:rPr>
          <w:rFonts w:cs="Calibri"/>
        </w:rPr>
        <w:t>(</w:t>
      </w:r>
      <w:r>
        <w:rPr>
          <w:rFonts w:eastAsia="Times New Roman" w:cs="Calibri"/>
        </w:rPr>
        <w:t>Dz.U.2021.1082 t.j. z dnia 2021.06.17 z późn. zm.),</w:t>
      </w:r>
    </w:p>
    <w:p w:rsidR="00C866D8" w:rsidRDefault="00C866D8" w:rsidP="00C866D8">
      <w:pPr>
        <w:spacing w:before="280" w:after="280" w:line="276" w:lineRule="auto"/>
        <w:ind w:left="720"/>
        <w:jc w:val="both"/>
      </w:pPr>
      <w:r>
        <w:rPr>
          <w:rStyle w:val="Pogrubienie"/>
          <w:rFonts w:cs="Calibri"/>
          <w:b w:val="0"/>
          <w:color w:val="000000"/>
        </w:rPr>
        <w:t xml:space="preserve">- </w:t>
      </w:r>
      <w:r w:rsidRPr="00C866D8">
        <w:rPr>
          <w:rStyle w:val="Pogrubienie"/>
          <w:rFonts w:cs="Calibri"/>
          <w:b w:val="0"/>
          <w:color w:val="000000"/>
        </w:rPr>
        <w:t>dane osobowe rodzica/prawnego opiekuna w celu zapisania dziecka do świetlicy</w:t>
      </w:r>
      <w:r>
        <w:rPr>
          <w:rFonts w:eastAsia="Times New Roman" w:cs="Calibri"/>
        </w:rPr>
        <w:t xml:space="preserve"> na podstawie art. 6 ust. 1 lit. e RODO</w:t>
      </w:r>
    </w:p>
    <w:p w:rsidR="00C866D8" w:rsidRDefault="00C866D8" w:rsidP="00C866D8">
      <w:pPr>
        <w:pStyle w:val="Akapitzlist"/>
        <w:numPr>
          <w:ilvl w:val="0"/>
          <w:numId w:val="2"/>
        </w:numPr>
        <w:spacing w:before="280" w:after="0" w:line="276" w:lineRule="auto"/>
        <w:jc w:val="both"/>
      </w:pPr>
      <w:r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>
        <w:rPr>
          <w:rFonts w:eastAsia="Times New Roman" w:cs="Calibri"/>
        </w:rPr>
        <w:t xml:space="preserve"> </w:t>
      </w:r>
    </w:p>
    <w:p w:rsidR="00C866D8" w:rsidRDefault="00C866D8" w:rsidP="00C866D8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 xml:space="preserve">Dane osobowe nie będą przekazywane do państwa trzeciego ani do organizacji międzynarodowej. </w:t>
      </w:r>
    </w:p>
    <w:p w:rsidR="00C866D8" w:rsidRDefault="00C866D8" w:rsidP="00C866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b/>
          <w:bCs/>
        </w:rPr>
      </w:pPr>
      <w:r>
        <w:t>Dane będą przechowywane przez okres roku szkolnego.</w:t>
      </w:r>
    </w:p>
    <w:p w:rsidR="00C866D8" w:rsidRDefault="00C866D8" w:rsidP="00C866D8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>Przysługuje Pani/Panu prawo:</w:t>
      </w:r>
    </w:p>
    <w:p w:rsidR="00C866D8" w:rsidRDefault="00C866D8" w:rsidP="00C866D8">
      <w:pPr>
        <w:numPr>
          <w:ilvl w:val="1"/>
          <w:numId w:val="1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na podstawie art. 15 RODO prawo żądania od Administratora dostępu do swoich danych osobowych, w tym prawo do otrzymywania kopii danych osobowych podlegających przetwarzaniu;</w:t>
      </w:r>
    </w:p>
    <w:p w:rsidR="00C866D8" w:rsidRDefault="00C866D8" w:rsidP="00C866D8">
      <w:pPr>
        <w:numPr>
          <w:ilvl w:val="1"/>
          <w:numId w:val="1"/>
        </w:numPr>
        <w:spacing w:after="0" w:line="276" w:lineRule="auto"/>
        <w:jc w:val="both"/>
        <w:rPr>
          <w:rFonts w:cs="Arial"/>
          <w:bCs/>
        </w:rPr>
      </w:pPr>
      <w:r>
        <w:rPr>
          <w:rFonts w:eastAsia="Times New Roman" w:cs="Calibri"/>
        </w:rPr>
        <w:t xml:space="preserve">na podstawie art. 16 RODO prawo do sprostowania (poprawiania) swoich danych, jeśli są błędne </w:t>
      </w:r>
    </w:p>
    <w:p w:rsidR="00C866D8" w:rsidRDefault="00C866D8" w:rsidP="00C866D8">
      <w:pPr>
        <w:numPr>
          <w:ilvl w:val="1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cs="Arial"/>
          <w:bCs/>
        </w:rPr>
        <w:t>prawo do usunięcia danych  – przysługuje w ramach przesłanek i na warunkach określonych w art. 17 RODO</w:t>
      </w:r>
      <w:r>
        <w:rPr>
          <w:rFonts w:eastAsia="Times New Roman" w:cs="Calibri"/>
        </w:rPr>
        <w:t xml:space="preserve">, </w:t>
      </w:r>
    </w:p>
    <w:p w:rsidR="00C866D8" w:rsidRDefault="00C866D8" w:rsidP="00C866D8">
      <w:pPr>
        <w:numPr>
          <w:ilvl w:val="1"/>
          <w:numId w:val="1"/>
        </w:numPr>
        <w:jc w:val="both"/>
        <w:rPr>
          <w:rFonts w:eastAsia="Times New Roman" w:cs="Calibri"/>
        </w:rPr>
      </w:pPr>
      <w:r>
        <w:rPr>
          <w:rFonts w:eastAsia="Times New Roman" w:cs="Calibri"/>
        </w:rPr>
        <w:t>prawo żądania ograniczenia przetwarzania danych osobowych – przysługuje w ramach przesłanek i na warunkach określonych w art. 18 RODO,</w:t>
      </w:r>
    </w:p>
    <w:p w:rsidR="00C866D8" w:rsidRDefault="00C866D8" w:rsidP="00C866D8">
      <w:pPr>
        <w:numPr>
          <w:ilvl w:val="1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prawo do wniesienia sprzeciwu wobec przetwarzania – przysługuje w ramach przesłanek i na warunkach określonych w art. 21 RODO [w razie otrzymania sprzeciwu opartego na szczególnej sytuacji Administratorowi nie wolno już przetwarzać danych, </w:t>
      </w:r>
      <w:r>
        <w:rPr>
          <w:rFonts w:eastAsia="Times New Roman" w:cs="Calibri"/>
        </w:rPr>
        <w:lastRenderedPageBreak/>
        <w:t>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RODO)].</w:t>
      </w:r>
    </w:p>
    <w:p w:rsidR="00C866D8" w:rsidRDefault="00C866D8" w:rsidP="00C866D8">
      <w:pPr>
        <w:numPr>
          <w:ilvl w:val="1"/>
          <w:numId w:val="1"/>
        </w:num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wniesienia skargi do organu nadzorczego</w:t>
      </w:r>
      <w:r>
        <w:t xml:space="preserve">, </w:t>
      </w:r>
      <w:r>
        <w:rPr>
          <w:rFonts w:eastAsia="Times New Roman" w:cs="Calibri"/>
        </w:rPr>
        <w:t>gdy uzna Pani/Pan, że przetwarzanie Pani/Pana danych osobowych narusza przepisy RODO (Prezesa Urzędu Ochrony Danych Osobowych).</w:t>
      </w:r>
    </w:p>
    <w:p w:rsidR="00C866D8" w:rsidRDefault="00C866D8" w:rsidP="00C866D8">
      <w:pPr>
        <w:numPr>
          <w:ilvl w:val="0"/>
          <w:numId w:val="2"/>
        </w:numPr>
        <w:spacing w:after="0" w:line="276" w:lineRule="auto"/>
        <w:jc w:val="both"/>
      </w:pPr>
      <w:r>
        <w:rPr>
          <w:rFonts w:eastAsia="Times New Roman" w:cs="Calibri"/>
        </w:rPr>
        <w:t xml:space="preserve">W oparciu o tak przetwarzane dane osobowe </w:t>
      </w:r>
      <w:r>
        <w:rPr>
          <w:rFonts w:eastAsia="Times New Roman" w:cs="Calibri"/>
          <w:bCs/>
        </w:rPr>
        <w:t>Administrator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</w:rPr>
        <w:t xml:space="preserve">nie będzie podejmował zautomatyzowanych decyzji, w tym decyzji będących wynikiem profilowania. </w:t>
      </w:r>
    </w:p>
    <w:p w:rsidR="00C866D8" w:rsidRDefault="00C866D8" w:rsidP="00C866D8">
      <w:pPr>
        <w:pStyle w:val="Akapitzlist"/>
        <w:numPr>
          <w:ilvl w:val="0"/>
          <w:numId w:val="2"/>
        </w:numPr>
        <w:jc w:val="both"/>
      </w:pPr>
      <w:r>
        <w:t>Podanie danych osobowych jest dobrowolne jednak konieczne do realizacji celów wskazanych w ust. 3. Niepodanie danych uniemożliwi realizacje w/w celów.</w:t>
      </w:r>
    </w:p>
    <w:p w:rsidR="00C866D8" w:rsidRDefault="00C866D8" w:rsidP="00C866D8">
      <w:pPr>
        <w:pStyle w:val="Akapitzlist"/>
        <w:jc w:val="both"/>
      </w:pPr>
    </w:p>
    <w:p w:rsidR="00E51CA3" w:rsidRDefault="00E51CA3"/>
    <w:sectPr w:rsidR="00E51CA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1" w:hanging="360"/>
      </w:pPr>
      <w:rPr>
        <w:rFonts w:eastAsia="Times New Roman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/>
        <w:bCs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6" w:hanging="69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866D8"/>
    <w:rsid w:val="00C866D8"/>
    <w:rsid w:val="00E5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D8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C866D8"/>
    <w:rPr>
      <w:sz w:val="16"/>
      <w:szCs w:val="16"/>
    </w:rPr>
  </w:style>
  <w:style w:type="character" w:styleId="Hipercze">
    <w:name w:val="Hyperlink"/>
    <w:rsid w:val="00C866D8"/>
    <w:rPr>
      <w:color w:val="0563C1"/>
      <w:u w:val="single"/>
    </w:rPr>
  </w:style>
  <w:style w:type="character" w:styleId="Pogrubienie">
    <w:name w:val="Strong"/>
    <w:qFormat/>
    <w:rsid w:val="00C866D8"/>
    <w:rPr>
      <w:b/>
      <w:bCs/>
    </w:rPr>
  </w:style>
  <w:style w:type="paragraph" w:styleId="Akapitzlist">
    <w:name w:val="List Paragraph"/>
    <w:basedOn w:val="Normalny"/>
    <w:qFormat/>
    <w:rsid w:val="00C866D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D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2898</Characters>
  <Application>Microsoft Office Word</Application>
  <DocSecurity>0</DocSecurity>
  <Lines>24</Lines>
  <Paragraphs>6</Paragraphs>
  <ScaleCrop>false</ScaleCrop>
  <Company>Ministrerstwo Edukacji Narodowej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2023-12-07T12:52:00Z</dcterms:created>
  <dcterms:modified xsi:type="dcterms:W3CDTF">2023-12-07T13:00:00Z</dcterms:modified>
</cp:coreProperties>
</file>